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518"/>
        <w:gridCol w:w="3623"/>
        <w:gridCol w:w="3071"/>
      </w:tblGrid>
      <w:tr w:rsidR="007E3B3C" w:rsidTr="00246871">
        <w:tc>
          <w:tcPr>
            <w:tcW w:w="2518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623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246871">
        <w:tc>
          <w:tcPr>
            <w:tcW w:w="2518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694" w:type="dxa"/>
            <w:gridSpan w:val="2"/>
          </w:tcPr>
          <w:p w:rsidR="007E3B3C" w:rsidRDefault="007E3B3C" w:rsidP="007E3B3C">
            <w:pPr>
              <w:rPr>
                <w:b/>
              </w:rPr>
            </w:pPr>
          </w:p>
          <w:p w:rsidR="00B71E78" w:rsidRPr="007E3B3C" w:rsidRDefault="00B71E78" w:rsidP="007E3B3C">
            <w:pPr>
              <w:rPr>
                <w:b/>
              </w:rPr>
            </w:pPr>
          </w:p>
        </w:tc>
      </w:tr>
    </w:tbl>
    <w:p w:rsidR="00246871" w:rsidRDefault="00246871" w:rsidP="004B294F">
      <w:pPr>
        <w:spacing w:after="0"/>
        <w:rPr>
          <w:b/>
          <w:bCs/>
          <w:color w:val="0070C0"/>
          <w:sz w:val="24"/>
          <w:szCs w:val="24"/>
        </w:rPr>
      </w:pPr>
    </w:p>
    <w:p w:rsidR="004B294F" w:rsidRPr="004B294F" w:rsidRDefault="004B294F" w:rsidP="004B294F">
      <w:pPr>
        <w:spacing w:after="0"/>
        <w:rPr>
          <w:b/>
          <w:bCs/>
          <w:color w:val="0070C0"/>
          <w:sz w:val="24"/>
          <w:szCs w:val="24"/>
        </w:rPr>
      </w:pPr>
      <w:r w:rsidRPr="004B294F">
        <w:rPr>
          <w:b/>
          <w:bCs/>
          <w:color w:val="0070C0"/>
          <w:sz w:val="24"/>
          <w:szCs w:val="24"/>
        </w:rPr>
        <w:t>Úloha č. 1 Oxidačno- redukčné reakcie sacharidov</w:t>
      </w:r>
    </w:p>
    <w:p w:rsidR="004B294F" w:rsidRPr="004B294F" w:rsidRDefault="004B294F" w:rsidP="004B294F">
      <w:pPr>
        <w:spacing w:after="0"/>
        <w:rPr>
          <w:i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Chemikálie: </w:t>
      </w:r>
      <w:r w:rsidRPr="004B294F">
        <w:rPr>
          <w:iCs/>
          <w:sz w:val="24"/>
          <w:szCs w:val="24"/>
        </w:rPr>
        <w:t>skúmavky, pipeta, nástavec na pipetovanie,  kadička, trojnožka, kahan, keramická sieťka, stojan na skúmavky, zápalky</w:t>
      </w:r>
    </w:p>
    <w:p w:rsidR="004B294F" w:rsidRPr="004B294F" w:rsidRDefault="004B294F" w:rsidP="004B294F">
      <w:pPr>
        <w:spacing w:after="0"/>
        <w:rPr>
          <w:i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Pomôcky: </w:t>
      </w:r>
      <w:r w:rsidRPr="004B294F">
        <w:rPr>
          <w:iCs/>
          <w:sz w:val="24"/>
          <w:szCs w:val="24"/>
        </w:rPr>
        <w:t>1% roztoky glukózy, sacharózy, fruktózy, škrobu, Tollensovo skúmadlo, Fehlingov roztok I a II</w:t>
      </w:r>
    </w:p>
    <w:p w:rsidR="004B294F" w:rsidRPr="00334979" w:rsidRDefault="004B294F" w:rsidP="004B294F">
      <w:pPr>
        <w:spacing w:after="0"/>
        <w:rPr>
          <w:b/>
          <w:bCs/>
          <w:sz w:val="24"/>
          <w:szCs w:val="24"/>
        </w:rPr>
      </w:pPr>
    </w:p>
    <w:p w:rsidR="004B294F" w:rsidRPr="00334979" w:rsidRDefault="004B294F" w:rsidP="004B294F">
      <w:pPr>
        <w:spacing w:after="0"/>
        <w:rPr>
          <w:sz w:val="24"/>
          <w:szCs w:val="24"/>
        </w:rPr>
      </w:pPr>
      <w:r w:rsidRPr="00334979">
        <w:rPr>
          <w:b/>
          <w:bCs/>
          <w:sz w:val="24"/>
          <w:szCs w:val="24"/>
        </w:rPr>
        <w:t>Postup:</w:t>
      </w:r>
      <w:r w:rsidRPr="00334979">
        <w:rPr>
          <w:sz w:val="24"/>
          <w:szCs w:val="24"/>
        </w:rPr>
        <w:t xml:space="preserve"> </w:t>
      </w:r>
    </w:p>
    <w:p w:rsidR="004B294F" w:rsidRPr="00334979" w:rsidRDefault="004B294F" w:rsidP="00B71E78">
      <w:pPr>
        <w:pStyle w:val="Odsekzoznamu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sz w:val="24"/>
          <w:szCs w:val="24"/>
        </w:rPr>
      </w:pPr>
      <w:r w:rsidRPr="00334979">
        <w:rPr>
          <w:sz w:val="24"/>
          <w:szCs w:val="24"/>
        </w:rPr>
        <w:t>Očísl</w:t>
      </w:r>
      <w:r w:rsidR="00246871">
        <w:rPr>
          <w:sz w:val="24"/>
          <w:szCs w:val="24"/>
        </w:rPr>
        <w:t xml:space="preserve">ujte </w:t>
      </w:r>
      <w:r>
        <w:rPr>
          <w:sz w:val="24"/>
          <w:szCs w:val="24"/>
        </w:rPr>
        <w:t>4</w:t>
      </w:r>
      <w:r w:rsidRPr="00334979">
        <w:rPr>
          <w:sz w:val="24"/>
          <w:szCs w:val="24"/>
        </w:rPr>
        <w:t xml:space="preserve"> skúmav</w:t>
      </w:r>
      <w:r>
        <w:rPr>
          <w:sz w:val="24"/>
          <w:szCs w:val="24"/>
        </w:rPr>
        <w:t>ky</w:t>
      </w:r>
      <w:r w:rsidR="00246871">
        <w:rPr>
          <w:sz w:val="24"/>
          <w:szCs w:val="24"/>
        </w:rPr>
        <w:t xml:space="preserve"> a </w:t>
      </w:r>
      <w:r w:rsidRPr="00334979">
        <w:rPr>
          <w:sz w:val="24"/>
          <w:szCs w:val="24"/>
        </w:rPr>
        <w:t xml:space="preserve">do každej </w:t>
      </w:r>
      <w:r w:rsidR="00246871">
        <w:rPr>
          <w:sz w:val="24"/>
          <w:szCs w:val="24"/>
        </w:rPr>
        <w:t>napipetujte</w:t>
      </w:r>
      <w:r w:rsidRPr="003349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334979">
        <w:rPr>
          <w:sz w:val="24"/>
          <w:szCs w:val="24"/>
        </w:rPr>
        <w:t>cm</w:t>
      </w:r>
      <w:r w:rsidRPr="00334979">
        <w:rPr>
          <w:sz w:val="24"/>
          <w:szCs w:val="24"/>
          <w:vertAlign w:val="superscript"/>
        </w:rPr>
        <w:t>3</w:t>
      </w:r>
      <w:r w:rsidRPr="003349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1% </w:t>
      </w:r>
      <w:r w:rsidRPr="00334979">
        <w:rPr>
          <w:sz w:val="24"/>
          <w:szCs w:val="24"/>
        </w:rPr>
        <w:t xml:space="preserve">roztoku sacharidu v poradí: glukóza, fruktóza, sacharóza, </w:t>
      </w:r>
      <w:r w:rsidR="00246871">
        <w:rPr>
          <w:sz w:val="24"/>
          <w:szCs w:val="24"/>
        </w:rPr>
        <w:t>neznáma vzorka</w:t>
      </w:r>
      <w:r w:rsidRPr="00334979">
        <w:rPr>
          <w:sz w:val="24"/>
          <w:szCs w:val="24"/>
        </w:rPr>
        <w:t xml:space="preserve"> </w:t>
      </w:r>
    </w:p>
    <w:p w:rsidR="004B294F" w:rsidRPr="00246871" w:rsidRDefault="004B294F" w:rsidP="00B71E78">
      <w:pPr>
        <w:pStyle w:val="Odsekzoznamu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i/>
          <w:sz w:val="24"/>
          <w:szCs w:val="24"/>
        </w:rPr>
      </w:pPr>
      <w:r w:rsidRPr="00334979">
        <w:rPr>
          <w:sz w:val="24"/>
          <w:szCs w:val="24"/>
        </w:rPr>
        <w:t xml:space="preserve">Do každej skúmavky </w:t>
      </w:r>
      <w:r w:rsidR="00246871">
        <w:rPr>
          <w:sz w:val="24"/>
          <w:szCs w:val="24"/>
        </w:rPr>
        <w:t>pridajte</w:t>
      </w:r>
      <w:r w:rsidRPr="0033497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34979">
        <w:rPr>
          <w:sz w:val="24"/>
          <w:szCs w:val="24"/>
        </w:rPr>
        <w:t>cm</w:t>
      </w:r>
      <w:r w:rsidRPr="00334979">
        <w:rPr>
          <w:sz w:val="24"/>
          <w:szCs w:val="24"/>
          <w:vertAlign w:val="superscript"/>
        </w:rPr>
        <w:t>3</w:t>
      </w:r>
      <w:r w:rsidRPr="003349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334979">
        <w:rPr>
          <w:sz w:val="24"/>
          <w:szCs w:val="24"/>
        </w:rPr>
        <w:t>ehlingovho</w:t>
      </w:r>
      <w:proofErr w:type="spellEnd"/>
      <w:r w:rsidRPr="00334979">
        <w:rPr>
          <w:sz w:val="24"/>
          <w:szCs w:val="24"/>
        </w:rPr>
        <w:t xml:space="preserve"> roztoku ( </w:t>
      </w:r>
      <w:r w:rsidR="00246871">
        <w:rPr>
          <w:i/>
          <w:sz w:val="24"/>
          <w:szCs w:val="24"/>
        </w:rPr>
        <w:t xml:space="preserve">pred </w:t>
      </w:r>
      <w:proofErr w:type="spellStart"/>
      <w:r w:rsidR="00246871">
        <w:rPr>
          <w:i/>
          <w:sz w:val="24"/>
          <w:szCs w:val="24"/>
        </w:rPr>
        <w:t>použitímho</w:t>
      </w:r>
      <w:proofErr w:type="spellEnd"/>
      <w:r w:rsidR="00246871">
        <w:rPr>
          <w:i/>
          <w:sz w:val="24"/>
          <w:szCs w:val="24"/>
        </w:rPr>
        <w:t xml:space="preserve"> pripravte</w:t>
      </w:r>
      <w:r w:rsidRPr="00246871">
        <w:rPr>
          <w:i/>
          <w:sz w:val="24"/>
          <w:szCs w:val="24"/>
        </w:rPr>
        <w:t xml:space="preserve"> zmieša</w:t>
      </w:r>
      <w:r w:rsidR="00246871">
        <w:rPr>
          <w:i/>
          <w:sz w:val="24"/>
          <w:szCs w:val="24"/>
        </w:rPr>
        <w:t>ním</w:t>
      </w:r>
      <w:r w:rsidRPr="00246871">
        <w:rPr>
          <w:i/>
          <w:sz w:val="24"/>
          <w:szCs w:val="24"/>
        </w:rPr>
        <w:t xml:space="preserve"> 1cm</w:t>
      </w:r>
      <w:r w:rsidRPr="00246871">
        <w:rPr>
          <w:i/>
          <w:sz w:val="24"/>
          <w:szCs w:val="24"/>
          <w:vertAlign w:val="superscript"/>
        </w:rPr>
        <w:t>3</w:t>
      </w:r>
      <w:r w:rsidRPr="00246871">
        <w:rPr>
          <w:i/>
          <w:sz w:val="24"/>
          <w:szCs w:val="24"/>
        </w:rPr>
        <w:t xml:space="preserve"> </w:t>
      </w:r>
      <w:proofErr w:type="spellStart"/>
      <w:r w:rsidRPr="00246871">
        <w:rPr>
          <w:i/>
          <w:sz w:val="24"/>
          <w:szCs w:val="24"/>
        </w:rPr>
        <w:t>Fehlingu</w:t>
      </w:r>
      <w:proofErr w:type="spellEnd"/>
      <w:r w:rsidRPr="00246871">
        <w:rPr>
          <w:i/>
          <w:sz w:val="24"/>
          <w:szCs w:val="24"/>
        </w:rPr>
        <w:t xml:space="preserve"> I a 1cm</w:t>
      </w:r>
      <w:r w:rsidRPr="00246871">
        <w:rPr>
          <w:i/>
          <w:sz w:val="24"/>
          <w:szCs w:val="24"/>
          <w:vertAlign w:val="superscript"/>
        </w:rPr>
        <w:t>3</w:t>
      </w:r>
      <w:r w:rsidRPr="00246871">
        <w:rPr>
          <w:i/>
          <w:sz w:val="24"/>
          <w:szCs w:val="24"/>
        </w:rPr>
        <w:t xml:space="preserve"> </w:t>
      </w:r>
      <w:proofErr w:type="spellStart"/>
      <w:r w:rsidRPr="00246871">
        <w:rPr>
          <w:i/>
          <w:sz w:val="24"/>
          <w:szCs w:val="24"/>
        </w:rPr>
        <w:t>Fehlingu</w:t>
      </w:r>
      <w:proofErr w:type="spellEnd"/>
      <w:r w:rsidRPr="00246871">
        <w:rPr>
          <w:i/>
          <w:sz w:val="24"/>
          <w:szCs w:val="24"/>
        </w:rPr>
        <w:t xml:space="preserve"> II)</w:t>
      </w:r>
    </w:p>
    <w:p w:rsidR="004B294F" w:rsidRPr="00334979" w:rsidRDefault="004B294F" w:rsidP="00B71E78">
      <w:pPr>
        <w:pStyle w:val="Odsekzoznamu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sz w:val="24"/>
          <w:szCs w:val="24"/>
        </w:rPr>
      </w:pPr>
      <w:r w:rsidRPr="00334979">
        <w:rPr>
          <w:sz w:val="24"/>
          <w:szCs w:val="24"/>
        </w:rPr>
        <w:t xml:space="preserve">Všetky skúmavky </w:t>
      </w:r>
      <w:r w:rsidR="00246871">
        <w:rPr>
          <w:sz w:val="24"/>
          <w:szCs w:val="24"/>
        </w:rPr>
        <w:t>zahrievajte</w:t>
      </w:r>
      <w:r w:rsidRPr="00334979">
        <w:rPr>
          <w:sz w:val="24"/>
          <w:szCs w:val="24"/>
        </w:rPr>
        <w:t xml:space="preserve"> 3min vo vriacom vodnom kúpeli </w:t>
      </w:r>
      <w:r w:rsidR="00246871">
        <w:rPr>
          <w:sz w:val="24"/>
          <w:szCs w:val="24"/>
        </w:rPr>
        <w:t>a pozorujte</w:t>
      </w:r>
      <w:r w:rsidRPr="00334979">
        <w:rPr>
          <w:sz w:val="24"/>
          <w:szCs w:val="24"/>
        </w:rPr>
        <w:t xml:space="preserve"> ako sacharidy reagujú</w:t>
      </w:r>
    </w:p>
    <w:p w:rsidR="004B294F" w:rsidRDefault="00246871" w:rsidP="00B71E78">
      <w:pPr>
        <w:pStyle w:val="Odsekzoznamu"/>
        <w:numPr>
          <w:ilvl w:val="0"/>
          <w:numId w:val="4"/>
        </w:numPr>
        <w:tabs>
          <w:tab w:val="left" w:pos="426"/>
        </w:tabs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Postup zopakujte aj s Tollensovým činidlom</w:t>
      </w:r>
    </w:p>
    <w:p w:rsidR="004B294F" w:rsidRPr="00334979" w:rsidRDefault="004B294F" w:rsidP="004B294F">
      <w:pPr>
        <w:pStyle w:val="Odsekzoznamu"/>
        <w:spacing w:after="0"/>
        <w:rPr>
          <w:sz w:val="24"/>
          <w:szCs w:val="24"/>
        </w:rPr>
      </w:pPr>
    </w:p>
    <w:p w:rsidR="004B294F" w:rsidRPr="00334979" w:rsidRDefault="004B294F" w:rsidP="004B294F">
      <w:pPr>
        <w:spacing w:after="0"/>
        <w:rPr>
          <w:b/>
          <w:b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Pozorovanie: </w:t>
      </w:r>
    </w:p>
    <w:tbl>
      <w:tblPr>
        <w:tblStyle w:val="Mriekatabuky"/>
        <w:tblW w:w="0" w:type="auto"/>
        <w:tblInd w:w="534" w:type="dxa"/>
        <w:tblLook w:val="04A0"/>
      </w:tblPr>
      <w:tblGrid>
        <w:gridCol w:w="708"/>
        <w:gridCol w:w="1843"/>
        <w:gridCol w:w="3260"/>
        <w:gridCol w:w="2943"/>
      </w:tblGrid>
      <w:tr w:rsidR="004B294F" w:rsidRPr="00722B0B" w:rsidTr="004B294F">
        <w:tc>
          <w:tcPr>
            <w:tcW w:w="708" w:type="dxa"/>
            <w:shd w:val="clear" w:color="auto" w:fill="DAEEF3" w:themeFill="accent5" w:themeFillTint="33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sacharidu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Fehlingovo skúmadlo</w:t>
            </w:r>
          </w:p>
        </w:tc>
        <w:tc>
          <w:tcPr>
            <w:tcW w:w="2943" w:type="dxa"/>
            <w:shd w:val="clear" w:color="auto" w:fill="DAEEF3" w:themeFill="accent5" w:themeFillTint="33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22B0B">
              <w:rPr>
                <w:b/>
                <w:bCs/>
                <w:sz w:val="24"/>
                <w:szCs w:val="24"/>
              </w:rPr>
              <w:t>Tollensovo</w:t>
            </w:r>
            <w:proofErr w:type="spellEnd"/>
            <w:r w:rsidRPr="00722B0B">
              <w:rPr>
                <w:b/>
                <w:bCs/>
                <w:sz w:val="24"/>
                <w:szCs w:val="24"/>
              </w:rPr>
              <w:t xml:space="preserve"> skúmadlo</w:t>
            </w:r>
          </w:p>
        </w:tc>
      </w:tr>
      <w:tr w:rsidR="004B294F" w:rsidRPr="00722B0B" w:rsidTr="004B294F">
        <w:tc>
          <w:tcPr>
            <w:tcW w:w="708" w:type="dxa"/>
          </w:tcPr>
          <w:p w:rsidR="004B294F" w:rsidRPr="004B294F" w:rsidRDefault="004B294F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glukóza</w:t>
            </w:r>
          </w:p>
        </w:tc>
        <w:tc>
          <w:tcPr>
            <w:tcW w:w="3260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294F" w:rsidRPr="00722B0B" w:rsidTr="004B294F">
        <w:tc>
          <w:tcPr>
            <w:tcW w:w="708" w:type="dxa"/>
          </w:tcPr>
          <w:p w:rsidR="004B294F" w:rsidRPr="004B294F" w:rsidRDefault="004B294F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fruktóza</w:t>
            </w:r>
          </w:p>
        </w:tc>
        <w:tc>
          <w:tcPr>
            <w:tcW w:w="3260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294F" w:rsidRPr="00722B0B" w:rsidTr="004B294F">
        <w:tc>
          <w:tcPr>
            <w:tcW w:w="708" w:type="dxa"/>
          </w:tcPr>
          <w:p w:rsidR="004B294F" w:rsidRPr="004B294F" w:rsidRDefault="004B294F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722B0B">
              <w:rPr>
                <w:b/>
                <w:bCs/>
                <w:sz w:val="24"/>
                <w:szCs w:val="24"/>
              </w:rPr>
              <w:t>sacharóza</w:t>
            </w:r>
          </w:p>
        </w:tc>
        <w:tc>
          <w:tcPr>
            <w:tcW w:w="3260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294F" w:rsidRPr="00722B0B" w:rsidTr="004B294F">
        <w:tc>
          <w:tcPr>
            <w:tcW w:w="708" w:type="dxa"/>
          </w:tcPr>
          <w:p w:rsidR="004B294F" w:rsidRPr="004B294F" w:rsidRDefault="004B294F" w:rsidP="004B294F">
            <w:pPr>
              <w:pStyle w:val="Odsekzoznamu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neznáma vzorka</w:t>
            </w:r>
          </w:p>
        </w:tc>
        <w:tc>
          <w:tcPr>
            <w:tcW w:w="3260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4B294F" w:rsidRPr="00722B0B" w:rsidRDefault="004B294F" w:rsidP="00C66F0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B294F" w:rsidRPr="004B294F" w:rsidRDefault="004B294F" w:rsidP="004B294F">
      <w:pPr>
        <w:spacing w:after="0"/>
        <w:rPr>
          <w:color w:val="0070C0"/>
          <w:sz w:val="24"/>
          <w:szCs w:val="24"/>
        </w:rPr>
      </w:pPr>
    </w:p>
    <w:p w:rsidR="004B294F" w:rsidRPr="004B294F" w:rsidRDefault="004B294F" w:rsidP="004B294F">
      <w:pPr>
        <w:spacing w:after="0"/>
        <w:rPr>
          <w:b/>
          <w:bCs/>
          <w:color w:val="0070C0"/>
          <w:sz w:val="24"/>
          <w:szCs w:val="24"/>
        </w:rPr>
      </w:pPr>
      <w:r w:rsidRPr="004B294F">
        <w:rPr>
          <w:b/>
          <w:bCs/>
          <w:color w:val="0070C0"/>
          <w:sz w:val="24"/>
          <w:szCs w:val="24"/>
        </w:rPr>
        <w:t>Úloha č. 2</w:t>
      </w:r>
      <w:r w:rsidRPr="004B294F">
        <w:rPr>
          <w:color w:val="0070C0"/>
          <w:sz w:val="24"/>
          <w:szCs w:val="24"/>
        </w:rPr>
        <w:t xml:space="preserve"> </w:t>
      </w:r>
      <w:r w:rsidRPr="004B294F">
        <w:rPr>
          <w:b/>
          <w:bCs/>
          <w:color w:val="0070C0"/>
          <w:sz w:val="24"/>
          <w:szCs w:val="24"/>
        </w:rPr>
        <w:t>Rozlíšenie aldóz a ketóz</w:t>
      </w:r>
    </w:p>
    <w:p w:rsidR="004B294F" w:rsidRPr="00722B0B" w:rsidRDefault="004B294F" w:rsidP="004B294F">
      <w:pPr>
        <w:spacing w:after="0"/>
        <w:rPr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Pomôcky: </w:t>
      </w:r>
      <w:r>
        <w:rPr>
          <w:b/>
          <w:bCs/>
          <w:sz w:val="24"/>
          <w:szCs w:val="24"/>
        </w:rPr>
        <w:t xml:space="preserve"> </w:t>
      </w:r>
      <w:r w:rsidRPr="004B294F">
        <w:rPr>
          <w:iCs/>
          <w:sz w:val="24"/>
          <w:szCs w:val="24"/>
        </w:rPr>
        <w:t>skúmavky, pipeta, nástavec na pipetovanie</w:t>
      </w:r>
      <w:r w:rsidRPr="004B294F">
        <w:rPr>
          <w:sz w:val="24"/>
          <w:szCs w:val="24"/>
        </w:rPr>
        <w:t xml:space="preserve">, </w:t>
      </w:r>
      <w:r w:rsidRPr="004B294F">
        <w:rPr>
          <w:iCs/>
          <w:sz w:val="24"/>
          <w:szCs w:val="24"/>
        </w:rPr>
        <w:t xml:space="preserve"> kadička, trojnožka, kahan, keramická sieťka, stojan na skúmavky, zápalky</w:t>
      </w:r>
    </w:p>
    <w:p w:rsidR="004B294F" w:rsidRDefault="004B294F" w:rsidP="004B294F">
      <w:pPr>
        <w:spacing w:after="0"/>
        <w:rPr>
          <w:i/>
          <w:i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Chemikálie: </w:t>
      </w:r>
      <w:r w:rsidRPr="004B294F">
        <w:rPr>
          <w:iCs/>
          <w:sz w:val="24"/>
          <w:szCs w:val="24"/>
        </w:rPr>
        <w:t>1% roztoky glukózy, fruktózy, sacharózy, Selivanovo skúmadlo, 10% kyselina chlorovodíková</w:t>
      </w:r>
    </w:p>
    <w:p w:rsidR="004B294F" w:rsidRPr="00722B0B" w:rsidRDefault="004B294F" w:rsidP="004B294F">
      <w:pPr>
        <w:spacing w:after="0"/>
        <w:rPr>
          <w:i/>
          <w:iCs/>
          <w:sz w:val="24"/>
          <w:szCs w:val="24"/>
        </w:rPr>
      </w:pPr>
    </w:p>
    <w:p w:rsidR="004B294F" w:rsidRPr="00334979" w:rsidRDefault="004B294F" w:rsidP="004B294F">
      <w:pPr>
        <w:spacing w:after="0"/>
        <w:rPr>
          <w:b/>
          <w:bCs/>
          <w:sz w:val="24"/>
          <w:szCs w:val="24"/>
        </w:rPr>
      </w:pPr>
      <w:r w:rsidRPr="00334979">
        <w:rPr>
          <w:b/>
          <w:bCs/>
          <w:sz w:val="24"/>
          <w:szCs w:val="24"/>
        </w:rPr>
        <w:t xml:space="preserve">Postup: </w:t>
      </w:r>
    </w:p>
    <w:p w:rsidR="004B294F" w:rsidRDefault="004B294F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 w:rsidRPr="00334979">
        <w:rPr>
          <w:sz w:val="24"/>
          <w:szCs w:val="24"/>
        </w:rPr>
        <w:t>Priprav</w:t>
      </w:r>
      <w:r w:rsidR="00246871">
        <w:rPr>
          <w:sz w:val="24"/>
          <w:szCs w:val="24"/>
        </w:rPr>
        <w:t xml:space="preserve">te </w:t>
      </w:r>
      <w:r w:rsidRPr="00334979">
        <w:rPr>
          <w:sz w:val="24"/>
          <w:szCs w:val="24"/>
        </w:rPr>
        <w:t xml:space="preserve">si </w:t>
      </w:r>
      <w:r w:rsidR="00246871">
        <w:rPr>
          <w:sz w:val="24"/>
          <w:szCs w:val="24"/>
        </w:rPr>
        <w:t>4</w:t>
      </w:r>
      <w:r w:rsidRPr="00334979">
        <w:rPr>
          <w:sz w:val="24"/>
          <w:szCs w:val="24"/>
        </w:rPr>
        <w:t xml:space="preserve"> </w:t>
      </w:r>
      <w:r w:rsidR="00246871">
        <w:rPr>
          <w:sz w:val="24"/>
          <w:szCs w:val="24"/>
        </w:rPr>
        <w:t xml:space="preserve">skúmavky s glukózou, fruktózou, </w:t>
      </w:r>
      <w:r w:rsidRPr="00334979">
        <w:rPr>
          <w:sz w:val="24"/>
          <w:szCs w:val="24"/>
        </w:rPr>
        <w:t>sacharózou</w:t>
      </w:r>
      <w:r>
        <w:rPr>
          <w:sz w:val="24"/>
          <w:szCs w:val="24"/>
        </w:rPr>
        <w:t xml:space="preserve"> </w:t>
      </w:r>
      <w:r w:rsidR="00246871">
        <w:rPr>
          <w:sz w:val="24"/>
          <w:szCs w:val="24"/>
        </w:rPr>
        <w:t xml:space="preserve">a neznámou vzorkou </w:t>
      </w:r>
      <w:r>
        <w:rPr>
          <w:sz w:val="24"/>
          <w:szCs w:val="24"/>
        </w:rPr>
        <w:t>po 1cm</w:t>
      </w:r>
      <w:r w:rsidRPr="00334979">
        <w:rPr>
          <w:sz w:val="24"/>
          <w:szCs w:val="24"/>
          <w:vertAlign w:val="superscript"/>
        </w:rPr>
        <w:t>3</w:t>
      </w:r>
    </w:p>
    <w:p w:rsidR="004B294F" w:rsidRDefault="004B294F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Do roztoku sacharó</w:t>
      </w:r>
      <w:r w:rsidR="00246871">
        <w:rPr>
          <w:sz w:val="24"/>
          <w:szCs w:val="24"/>
        </w:rPr>
        <w:t xml:space="preserve">zy pridajte </w:t>
      </w:r>
      <w:r>
        <w:rPr>
          <w:sz w:val="24"/>
          <w:szCs w:val="24"/>
        </w:rPr>
        <w:t>0,5cm</w:t>
      </w:r>
      <w:r w:rsidRPr="0033497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10% kyseliny chlorovodíkovej</w:t>
      </w:r>
    </w:p>
    <w:p w:rsidR="004B294F" w:rsidRDefault="00246871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Do všetkých vzoriek pridajte</w:t>
      </w:r>
      <w:r w:rsidR="004B294F">
        <w:rPr>
          <w:sz w:val="24"/>
          <w:szCs w:val="24"/>
        </w:rPr>
        <w:t xml:space="preserve"> 4cm</w:t>
      </w:r>
      <w:r w:rsidR="004B294F" w:rsidRPr="00334979">
        <w:rPr>
          <w:sz w:val="24"/>
          <w:szCs w:val="24"/>
          <w:vertAlign w:val="superscript"/>
        </w:rPr>
        <w:t>3</w:t>
      </w:r>
      <w:r w:rsidR="004B294F">
        <w:rPr>
          <w:sz w:val="24"/>
          <w:szCs w:val="24"/>
          <w:vertAlign w:val="superscript"/>
        </w:rPr>
        <w:t xml:space="preserve"> </w:t>
      </w:r>
      <w:proofErr w:type="spellStart"/>
      <w:r w:rsidR="004B294F">
        <w:rPr>
          <w:sz w:val="24"/>
          <w:szCs w:val="24"/>
        </w:rPr>
        <w:t>Selivanovho</w:t>
      </w:r>
      <w:proofErr w:type="spellEnd"/>
      <w:r w:rsidR="004B294F">
        <w:rPr>
          <w:sz w:val="24"/>
          <w:szCs w:val="24"/>
        </w:rPr>
        <w:t xml:space="preserve"> skúmadla</w:t>
      </w:r>
    </w:p>
    <w:p w:rsidR="004B294F" w:rsidRDefault="004B294F" w:rsidP="00B71E78">
      <w:pPr>
        <w:pStyle w:val="Odsekzoznamu"/>
        <w:numPr>
          <w:ilvl w:val="0"/>
          <w:numId w:val="5"/>
        </w:numPr>
        <w:spacing w:after="0" w:line="259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Všetky skúmavky zahrieva</w:t>
      </w:r>
      <w:r w:rsidR="00246871">
        <w:rPr>
          <w:sz w:val="24"/>
          <w:szCs w:val="24"/>
        </w:rPr>
        <w:t>jte</w:t>
      </w:r>
      <w:r>
        <w:rPr>
          <w:sz w:val="24"/>
          <w:szCs w:val="24"/>
        </w:rPr>
        <w:t xml:space="preserve"> vo vodnom kúpeli a pozoruj</w:t>
      </w:r>
      <w:r w:rsidR="00246871">
        <w:rPr>
          <w:sz w:val="24"/>
          <w:szCs w:val="24"/>
        </w:rPr>
        <w:t>te</w:t>
      </w:r>
      <w:r>
        <w:rPr>
          <w:sz w:val="24"/>
          <w:szCs w:val="24"/>
        </w:rPr>
        <w:t xml:space="preserve"> čas za aký sa reakčná zmes sfarbí do červena ( </w:t>
      </w:r>
      <w:r w:rsidRPr="00246871">
        <w:rPr>
          <w:i/>
          <w:sz w:val="24"/>
          <w:szCs w:val="24"/>
        </w:rPr>
        <w:t>pokus trvá asi 10min</w:t>
      </w:r>
      <w:r>
        <w:rPr>
          <w:sz w:val="24"/>
          <w:szCs w:val="24"/>
        </w:rPr>
        <w:t>)</w:t>
      </w:r>
    </w:p>
    <w:p w:rsidR="004B294F" w:rsidRDefault="004B294F" w:rsidP="004B294F">
      <w:pPr>
        <w:pStyle w:val="Odsekzoznamu"/>
        <w:spacing w:after="0"/>
        <w:rPr>
          <w:sz w:val="24"/>
          <w:szCs w:val="24"/>
        </w:rPr>
      </w:pPr>
    </w:p>
    <w:p w:rsidR="004B294F" w:rsidRPr="002D51EB" w:rsidRDefault="004B294F" w:rsidP="004B294F">
      <w:pPr>
        <w:spacing w:after="0"/>
        <w:rPr>
          <w:b/>
          <w:bCs/>
          <w:sz w:val="24"/>
          <w:szCs w:val="24"/>
        </w:rPr>
      </w:pPr>
      <w:r w:rsidRPr="002D51EB">
        <w:rPr>
          <w:b/>
          <w:bCs/>
          <w:sz w:val="24"/>
          <w:szCs w:val="24"/>
        </w:rPr>
        <w:t>Pozorovanie:</w:t>
      </w:r>
    </w:p>
    <w:tbl>
      <w:tblPr>
        <w:tblStyle w:val="Mriekatabuky"/>
        <w:tblW w:w="0" w:type="auto"/>
        <w:tblLook w:val="04A0"/>
      </w:tblPr>
      <w:tblGrid>
        <w:gridCol w:w="2093"/>
        <w:gridCol w:w="2268"/>
        <w:gridCol w:w="2551"/>
        <w:gridCol w:w="2127"/>
      </w:tblGrid>
      <w:tr w:rsidR="004B294F" w:rsidTr="004B294F">
        <w:tc>
          <w:tcPr>
            <w:tcW w:w="9039" w:type="dxa"/>
            <w:gridSpan w:val="4"/>
            <w:shd w:val="clear" w:color="auto" w:fill="DAEEF3" w:themeFill="accent5" w:themeFillTint="33"/>
          </w:tcPr>
          <w:p w:rsidR="004B294F" w:rsidRDefault="004B294F" w:rsidP="00C66F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Selivanovo skúmadlo</w:t>
            </w:r>
          </w:p>
        </w:tc>
      </w:tr>
      <w:tr w:rsidR="004B294F" w:rsidTr="004B294F">
        <w:tc>
          <w:tcPr>
            <w:tcW w:w="2093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B02FD0">
              <w:rPr>
                <w:b/>
                <w:bCs/>
                <w:sz w:val="24"/>
                <w:szCs w:val="24"/>
              </w:rPr>
              <w:t>glukóza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B02FD0">
              <w:rPr>
                <w:b/>
                <w:bCs/>
                <w:sz w:val="24"/>
                <w:szCs w:val="24"/>
              </w:rPr>
              <w:t>fruktóza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 w:rsidRPr="00B02FD0">
              <w:rPr>
                <w:b/>
                <w:bCs/>
                <w:sz w:val="24"/>
                <w:szCs w:val="24"/>
              </w:rPr>
              <w:t>sacharóza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4B294F" w:rsidRPr="00B02FD0" w:rsidRDefault="004B294F" w:rsidP="00C6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Neznáma vzorka</w:t>
            </w:r>
          </w:p>
        </w:tc>
      </w:tr>
      <w:tr w:rsidR="004B294F" w:rsidTr="004B294F">
        <w:tc>
          <w:tcPr>
            <w:tcW w:w="2093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</w:tr>
    </w:tbl>
    <w:p w:rsidR="004B294F" w:rsidRPr="004B294F" w:rsidRDefault="004B294F" w:rsidP="004B294F">
      <w:pPr>
        <w:spacing w:after="0"/>
        <w:rPr>
          <w:b/>
          <w:bCs/>
          <w:color w:val="0070C0"/>
          <w:sz w:val="24"/>
          <w:szCs w:val="24"/>
        </w:rPr>
      </w:pPr>
      <w:r w:rsidRPr="004B294F">
        <w:rPr>
          <w:b/>
          <w:bCs/>
          <w:color w:val="0070C0"/>
          <w:sz w:val="24"/>
          <w:szCs w:val="24"/>
        </w:rPr>
        <w:lastRenderedPageBreak/>
        <w:t>3. úloha: Dôkaz škrobu</w:t>
      </w:r>
    </w:p>
    <w:p w:rsidR="004B294F" w:rsidRPr="00722B0B" w:rsidRDefault="004B294F" w:rsidP="004B294F">
      <w:pPr>
        <w:spacing w:after="0"/>
        <w:rPr>
          <w:sz w:val="24"/>
          <w:szCs w:val="24"/>
        </w:rPr>
      </w:pPr>
      <w:r w:rsidRPr="00B02FD0">
        <w:rPr>
          <w:b/>
          <w:bCs/>
          <w:sz w:val="24"/>
          <w:szCs w:val="24"/>
        </w:rPr>
        <w:t xml:space="preserve">Pomôcky: </w:t>
      </w:r>
      <w:r w:rsidRPr="004B294F">
        <w:rPr>
          <w:iCs/>
          <w:sz w:val="24"/>
          <w:szCs w:val="24"/>
        </w:rPr>
        <w:t>skúmavka, pipeta, nástavec na pipetovanie, kadička, trojnožka, kahan, keramická sieťka, stojan na skúmavky, zápalky</w:t>
      </w:r>
    </w:p>
    <w:p w:rsidR="004B294F" w:rsidRDefault="004B294F" w:rsidP="004B294F">
      <w:pPr>
        <w:spacing w:after="0"/>
        <w:rPr>
          <w:i/>
          <w:iCs/>
          <w:sz w:val="24"/>
          <w:szCs w:val="24"/>
        </w:rPr>
      </w:pPr>
      <w:r w:rsidRPr="00B02FD0">
        <w:rPr>
          <w:b/>
          <w:bCs/>
          <w:sz w:val="24"/>
          <w:szCs w:val="24"/>
        </w:rPr>
        <w:t>Chemikálie</w:t>
      </w:r>
      <w:r w:rsidRPr="00722B0B">
        <w:rPr>
          <w:sz w:val="24"/>
          <w:szCs w:val="24"/>
        </w:rPr>
        <w:t xml:space="preserve">: </w:t>
      </w:r>
      <w:r w:rsidRPr="004B294F">
        <w:rPr>
          <w:iCs/>
          <w:sz w:val="24"/>
          <w:szCs w:val="24"/>
        </w:rPr>
        <w:t>1% roztoky škrobu, roztok jódu v jodide draselnom</w:t>
      </w:r>
    </w:p>
    <w:p w:rsidR="004B294F" w:rsidRPr="00722B0B" w:rsidRDefault="004B294F" w:rsidP="004B294F">
      <w:pPr>
        <w:spacing w:after="0"/>
        <w:rPr>
          <w:sz w:val="24"/>
          <w:szCs w:val="24"/>
        </w:rPr>
      </w:pPr>
    </w:p>
    <w:p w:rsidR="004B294F" w:rsidRPr="00B02FD0" w:rsidRDefault="004B294F" w:rsidP="004B294F">
      <w:pPr>
        <w:spacing w:after="0"/>
        <w:rPr>
          <w:b/>
          <w:bCs/>
          <w:sz w:val="24"/>
          <w:szCs w:val="24"/>
        </w:rPr>
      </w:pPr>
      <w:r w:rsidRPr="00B02FD0">
        <w:rPr>
          <w:b/>
          <w:bCs/>
          <w:sz w:val="24"/>
          <w:szCs w:val="24"/>
        </w:rPr>
        <w:t xml:space="preserve">Postup: </w:t>
      </w:r>
    </w:p>
    <w:p w:rsidR="004B294F" w:rsidRPr="002D51EB" w:rsidRDefault="004B294F" w:rsidP="004B294F">
      <w:pPr>
        <w:pStyle w:val="Odsekzoznamu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2D51EB">
        <w:rPr>
          <w:sz w:val="24"/>
          <w:szCs w:val="24"/>
        </w:rPr>
        <w:t xml:space="preserve"> </w:t>
      </w:r>
      <w:r w:rsidR="00246871">
        <w:rPr>
          <w:sz w:val="24"/>
          <w:szCs w:val="24"/>
        </w:rPr>
        <w:t xml:space="preserve">prvej </w:t>
      </w:r>
      <w:r w:rsidRPr="002D51EB">
        <w:rPr>
          <w:sz w:val="24"/>
          <w:szCs w:val="24"/>
        </w:rPr>
        <w:t>skúmav</w:t>
      </w:r>
      <w:r>
        <w:rPr>
          <w:sz w:val="24"/>
          <w:szCs w:val="24"/>
        </w:rPr>
        <w:t xml:space="preserve">ky </w:t>
      </w:r>
      <w:r w:rsidR="00246871">
        <w:rPr>
          <w:sz w:val="24"/>
          <w:szCs w:val="24"/>
        </w:rPr>
        <w:t>pridajte</w:t>
      </w:r>
      <w:r w:rsidRPr="002D51EB">
        <w:rPr>
          <w:sz w:val="24"/>
          <w:szCs w:val="24"/>
        </w:rPr>
        <w:t xml:space="preserve"> 2cm</w:t>
      </w:r>
      <w:r w:rsidRPr="002D51EB">
        <w:rPr>
          <w:sz w:val="24"/>
          <w:szCs w:val="24"/>
          <w:vertAlign w:val="superscript"/>
        </w:rPr>
        <w:t>3</w:t>
      </w:r>
      <w:r w:rsidRPr="002D51EB">
        <w:rPr>
          <w:sz w:val="24"/>
          <w:szCs w:val="24"/>
        </w:rPr>
        <w:t xml:space="preserve"> 1% roztoku škrob</w:t>
      </w:r>
      <w:r>
        <w:rPr>
          <w:sz w:val="24"/>
          <w:szCs w:val="24"/>
        </w:rPr>
        <w:t>u</w:t>
      </w:r>
      <w:r w:rsidRPr="002D51EB">
        <w:rPr>
          <w:sz w:val="24"/>
          <w:szCs w:val="24"/>
        </w:rPr>
        <w:t xml:space="preserve"> </w:t>
      </w:r>
    </w:p>
    <w:p w:rsidR="004B294F" w:rsidRDefault="00246871" w:rsidP="004B294F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Do skúmavky pridajte</w:t>
      </w:r>
      <w:r w:rsidR="004B294F" w:rsidRPr="002D51EB">
        <w:rPr>
          <w:sz w:val="24"/>
          <w:szCs w:val="24"/>
        </w:rPr>
        <w:t xml:space="preserve"> </w:t>
      </w:r>
      <w:r w:rsidR="004B294F">
        <w:rPr>
          <w:sz w:val="24"/>
          <w:szCs w:val="24"/>
        </w:rPr>
        <w:t xml:space="preserve">0,5 </w:t>
      </w:r>
      <w:r w:rsidR="004B294F" w:rsidRPr="002D51EB">
        <w:rPr>
          <w:sz w:val="24"/>
          <w:szCs w:val="24"/>
        </w:rPr>
        <w:t>cm</w:t>
      </w:r>
      <w:r w:rsidR="004B294F" w:rsidRPr="002D51EB">
        <w:rPr>
          <w:sz w:val="24"/>
          <w:szCs w:val="24"/>
          <w:vertAlign w:val="superscript"/>
        </w:rPr>
        <w:t>3</w:t>
      </w:r>
      <w:r w:rsidR="004B294F">
        <w:rPr>
          <w:sz w:val="24"/>
          <w:szCs w:val="24"/>
        </w:rPr>
        <w:t xml:space="preserve"> roztoku jódu v jodide draselnom</w:t>
      </w:r>
    </w:p>
    <w:p w:rsidR="004B294F" w:rsidRDefault="00246871" w:rsidP="004B294F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4B294F">
        <w:rPr>
          <w:sz w:val="24"/>
          <w:szCs w:val="24"/>
        </w:rPr>
        <w:t xml:space="preserve">kúmavku s reakčnou zmesou po  vzniku tmavomodrého zafarbenia </w:t>
      </w:r>
      <w:proofErr w:type="spellStart"/>
      <w:r w:rsidR="004B294F">
        <w:rPr>
          <w:sz w:val="24"/>
          <w:szCs w:val="24"/>
        </w:rPr>
        <w:t>sm</w:t>
      </w:r>
      <w:r>
        <w:rPr>
          <w:sz w:val="24"/>
          <w:szCs w:val="24"/>
        </w:rPr>
        <w:t>povarte</w:t>
      </w:r>
      <w:r w:rsidR="004B294F">
        <w:rPr>
          <w:sz w:val="24"/>
          <w:szCs w:val="24"/>
        </w:rPr>
        <w:t>vo</w:t>
      </w:r>
      <w:proofErr w:type="spellEnd"/>
      <w:r w:rsidR="004B294F">
        <w:rPr>
          <w:sz w:val="24"/>
          <w:szCs w:val="24"/>
        </w:rPr>
        <w:t xml:space="preserve"> vodnom kúpeli tak dlho, kým sa neodfarb</w:t>
      </w:r>
      <w:r>
        <w:rPr>
          <w:sz w:val="24"/>
          <w:szCs w:val="24"/>
        </w:rPr>
        <w:t>í</w:t>
      </w:r>
      <w:r w:rsidR="004B294F">
        <w:rPr>
          <w:sz w:val="24"/>
          <w:szCs w:val="24"/>
        </w:rPr>
        <w:t xml:space="preserve"> a</w:t>
      </w:r>
      <w:r>
        <w:rPr>
          <w:sz w:val="24"/>
          <w:szCs w:val="24"/>
        </w:rPr>
        <w:t> pozorujte.</w:t>
      </w:r>
    </w:p>
    <w:p w:rsidR="00246871" w:rsidRDefault="00246871" w:rsidP="004B294F">
      <w:pPr>
        <w:pStyle w:val="Odsekzoznamu"/>
        <w:numPr>
          <w:ilvl w:val="0"/>
          <w:numId w:val="6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Postup zopakujte aj s neznámou vzorkou.</w:t>
      </w:r>
    </w:p>
    <w:p w:rsidR="004B294F" w:rsidRDefault="004B294F" w:rsidP="004B294F">
      <w:pPr>
        <w:pStyle w:val="Odsekzoznamu"/>
        <w:spacing w:after="0"/>
        <w:rPr>
          <w:sz w:val="24"/>
          <w:szCs w:val="24"/>
        </w:rPr>
      </w:pPr>
    </w:p>
    <w:p w:rsidR="004B294F" w:rsidRPr="00B02FD0" w:rsidRDefault="004B294F" w:rsidP="004B294F">
      <w:pPr>
        <w:spacing w:after="0"/>
        <w:rPr>
          <w:b/>
          <w:bCs/>
          <w:sz w:val="24"/>
          <w:szCs w:val="24"/>
        </w:rPr>
      </w:pPr>
      <w:r w:rsidRPr="00B02FD0">
        <w:rPr>
          <w:b/>
          <w:bCs/>
          <w:sz w:val="24"/>
          <w:szCs w:val="24"/>
        </w:rPr>
        <w:t>Pozorovanie</w:t>
      </w:r>
    </w:p>
    <w:tbl>
      <w:tblPr>
        <w:tblStyle w:val="Mriekatabuky"/>
        <w:tblW w:w="0" w:type="auto"/>
        <w:tblLook w:val="04A0"/>
      </w:tblPr>
      <w:tblGrid>
        <w:gridCol w:w="4361"/>
        <w:gridCol w:w="4678"/>
      </w:tblGrid>
      <w:tr w:rsidR="004B294F" w:rsidTr="00C66F03">
        <w:tc>
          <w:tcPr>
            <w:tcW w:w="9039" w:type="dxa"/>
            <w:gridSpan w:val="2"/>
            <w:shd w:val="clear" w:color="auto" w:fill="DAEEF3" w:themeFill="accent5" w:themeFillTint="33"/>
          </w:tcPr>
          <w:p w:rsidR="004B294F" w:rsidRDefault="004B294F" w:rsidP="00C66F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Lugolov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roztok</w:t>
            </w:r>
          </w:p>
        </w:tc>
      </w:tr>
      <w:tr w:rsidR="004B294F" w:rsidTr="00717457">
        <w:tc>
          <w:tcPr>
            <w:tcW w:w="4361" w:type="dxa"/>
            <w:shd w:val="clear" w:color="auto" w:fill="EAF1DD" w:themeFill="accent3" w:themeFillTint="33"/>
          </w:tcPr>
          <w:p w:rsidR="004B294F" w:rsidRPr="00B02FD0" w:rsidRDefault="004B294F" w:rsidP="004B29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škrob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4B294F" w:rsidRPr="00B02FD0" w:rsidRDefault="004B294F" w:rsidP="004B29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Neznáma vzorka</w:t>
            </w:r>
          </w:p>
        </w:tc>
      </w:tr>
      <w:tr w:rsidR="004B294F" w:rsidTr="000025E4">
        <w:tc>
          <w:tcPr>
            <w:tcW w:w="4361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B294F" w:rsidRDefault="004B294F" w:rsidP="00C66F03">
            <w:pPr>
              <w:rPr>
                <w:sz w:val="24"/>
                <w:szCs w:val="24"/>
              </w:rPr>
            </w:pPr>
          </w:p>
        </w:tc>
      </w:tr>
    </w:tbl>
    <w:p w:rsidR="004B294F" w:rsidRDefault="004B294F" w:rsidP="004B294F">
      <w:pPr>
        <w:spacing w:after="0"/>
        <w:rPr>
          <w:sz w:val="24"/>
          <w:szCs w:val="24"/>
        </w:rPr>
      </w:pPr>
    </w:p>
    <w:p w:rsidR="004B294F" w:rsidRPr="0056283D" w:rsidRDefault="004B294F" w:rsidP="004B294F">
      <w:pPr>
        <w:spacing w:after="0"/>
        <w:rPr>
          <w:b/>
          <w:bCs/>
          <w:sz w:val="24"/>
          <w:szCs w:val="24"/>
        </w:rPr>
      </w:pPr>
      <w:r w:rsidRPr="0056283D">
        <w:rPr>
          <w:b/>
          <w:bCs/>
          <w:sz w:val="24"/>
          <w:szCs w:val="24"/>
        </w:rPr>
        <w:t xml:space="preserve">Záver: </w:t>
      </w:r>
    </w:p>
    <w:p w:rsidR="00246871" w:rsidRDefault="00246871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Definujte štruktúru sacharidov z chemického hľadiska.</w:t>
      </w:r>
    </w:p>
    <w:p w:rsidR="004B294F" w:rsidRPr="00AB0BE2" w:rsidRDefault="004B294F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 w:rsidRPr="00AB0BE2">
        <w:rPr>
          <w:i/>
          <w:iCs/>
          <w:sz w:val="24"/>
          <w:szCs w:val="24"/>
        </w:rPr>
        <w:t>Ktoré zo skúmaných sacharidov sú redukujúce?</w:t>
      </w:r>
      <w:r w:rsidR="00246871">
        <w:rPr>
          <w:i/>
          <w:iCs/>
          <w:sz w:val="24"/>
          <w:szCs w:val="24"/>
        </w:rPr>
        <w:t xml:space="preserve"> Zdôvodnite prečo.</w:t>
      </w:r>
    </w:p>
    <w:p w:rsidR="00B71E78" w:rsidRDefault="00246871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Roztrieďte skúmané sacharidy na aldózy a ketózy</w:t>
      </w:r>
      <w:r w:rsidR="004B294F" w:rsidRPr="00AB0BE2">
        <w:rPr>
          <w:i/>
          <w:iCs/>
          <w:sz w:val="24"/>
          <w:szCs w:val="24"/>
        </w:rPr>
        <w:t>?</w:t>
      </w:r>
      <w:r w:rsidR="004B294F">
        <w:rPr>
          <w:i/>
          <w:iCs/>
          <w:sz w:val="24"/>
          <w:szCs w:val="24"/>
        </w:rPr>
        <w:t xml:space="preserve"> </w:t>
      </w:r>
    </w:p>
    <w:p w:rsidR="004B294F" w:rsidRPr="00AB0BE2" w:rsidRDefault="004B294F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Vysvetlite princíp Selivanovej reakcie</w:t>
      </w:r>
    </w:p>
    <w:p w:rsidR="004B294F" w:rsidRPr="00AB0BE2" w:rsidRDefault="004B294F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 w:rsidRPr="00AB0BE2">
        <w:rPr>
          <w:i/>
          <w:iCs/>
          <w:sz w:val="24"/>
          <w:szCs w:val="24"/>
        </w:rPr>
        <w:t xml:space="preserve">Zapíš chemickými rovnicami dôkazy redukujúcich vlastností </w:t>
      </w:r>
      <w:r w:rsidR="00246871">
        <w:rPr>
          <w:i/>
          <w:iCs/>
          <w:sz w:val="24"/>
          <w:szCs w:val="24"/>
        </w:rPr>
        <w:t>glukózy</w:t>
      </w:r>
      <w:r w:rsidRPr="00AB0BE2">
        <w:rPr>
          <w:i/>
          <w:iCs/>
          <w:sz w:val="24"/>
          <w:szCs w:val="24"/>
        </w:rPr>
        <w:t xml:space="preserve"> pomocou Tollensovho a Fehlingovho skúmadla</w:t>
      </w:r>
    </w:p>
    <w:p w:rsidR="004B294F" w:rsidRDefault="004B294F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 w:rsidRPr="00AB0BE2">
        <w:rPr>
          <w:i/>
          <w:iCs/>
          <w:sz w:val="24"/>
          <w:szCs w:val="24"/>
        </w:rPr>
        <w:t xml:space="preserve">Ktorou dôkazovou reakciou by som </w:t>
      </w:r>
      <w:r w:rsidR="00B71E78">
        <w:rPr>
          <w:i/>
          <w:iCs/>
          <w:sz w:val="24"/>
          <w:szCs w:val="24"/>
        </w:rPr>
        <w:t>špecificky odlíšila</w:t>
      </w:r>
      <w:r w:rsidRPr="00AB0BE2">
        <w:rPr>
          <w:i/>
          <w:iCs/>
          <w:sz w:val="24"/>
          <w:szCs w:val="24"/>
        </w:rPr>
        <w:t xml:space="preserve"> </w:t>
      </w:r>
      <w:r w:rsidR="00B71E78">
        <w:rPr>
          <w:i/>
          <w:iCs/>
          <w:sz w:val="24"/>
          <w:szCs w:val="24"/>
        </w:rPr>
        <w:t>medzi sacharidmi</w:t>
      </w:r>
      <w:r w:rsidRPr="00AB0BE2">
        <w:rPr>
          <w:i/>
          <w:iCs/>
          <w:sz w:val="24"/>
          <w:szCs w:val="24"/>
        </w:rPr>
        <w:t xml:space="preserve"> škrob a fruktózu?</w:t>
      </w:r>
    </w:p>
    <w:p w:rsidR="00B71E78" w:rsidRDefault="00B71E78" w:rsidP="004B294F">
      <w:pPr>
        <w:pStyle w:val="Odsekzoznamu"/>
        <w:numPr>
          <w:ilvl w:val="0"/>
          <w:numId w:val="7"/>
        </w:numPr>
        <w:spacing w:after="0" w:line="25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Vysvetlite podstatu dôkazovej reakcie škrobu.</w:t>
      </w:r>
    </w:p>
    <w:p w:rsidR="00B71E78" w:rsidRPr="00AB0BE2" w:rsidRDefault="00B71E78" w:rsidP="00B71E78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C65E1A" w:rsidRPr="000D62D3" w:rsidRDefault="00C65E1A" w:rsidP="004B294F">
      <w:pPr>
        <w:rPr>
          <w:b/>
        </w:rPr>
      </w:pPr>
    </w:p>
    <w:sectPr w:rsidR="00C65E1A" w:rsidRPr="000D62D3" w:rsidSect="008E29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9DF" w:rsidRDefault="00E729DF" w:rsidP="007E3B3C">
      <w:pPr>
        <w:spacing w:after="0" w:line="240" w:lineRule="auto"/>
      </w:pPr>
      <w:r>
        <w:separator/>
      </w:r>
    </w:p>
  </w:endnote>
  <w:endnote w:type="continuationSeparator" w:id="0">
    <w:p w:rsidR="00E729DF" w:rsidRDefault="00E729DF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9DF" w:rsidRDefault="00E729DF" w:rsidP="007E3B3C">
      <w:pPr>
        <w:spacing w:after="0" w:line="240" w:lineRule="auto"/>
      </w:pPr>
      <w:r>
        <w:separator/>
      </w:r>
    </w:p>
  </w:footnote>
  <w:footnote w:type="continuationSeparator" w:id="0">
    <w:p w:rsidR="00E729DF" w:rsidRDefault="00E729DF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4753B7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0D62D3">
                  <w:rPr>
                    <w:b/>
                    <w:color w:val="0070C0"/>
                  </w:rPr>
                  <w:t>Sacharidy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4753B7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12D"/>
    <w:multiLevelType w:val="hybridMultilevel"/>
    <w:tmpl w:val="0ADE5452"/>
    <w:lvl w:ilvl="0" w:tplc="1FD48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4B28"/>
    <w:multiLevelType w:val="hybridMultilevel"/>
    <w:tmpl w:val="5C603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94921"/>
    <w:multiLevelType w:val="hybridMultilevel"/>
    <w:tmpl w:val="D86A0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7D36"/>
    <w:multiLevelType w:val="hybridMultilevel"/>
    <w:tmpl w:val="B26C6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83855"/>
    <w:multiLevelType w:val="hybridMultilevel"/>
    <w:tmpl w:val="FF74B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07985"/>
    <w:rsid w:val="000D62D3"/>
    <w:rsid w:val="000E3E3B"/>
    <w:rsid w:val="00246871"/>
    <w:rsid w:val="00404414"/>
    <w:rsid w:val="004753B7"/>
    <w:rsid w:val="00494033"/>
    <w:rsid w:val="004B294F"/>
    <w:rsid w:val="006E3651"/>
    <w:rsid w:val="00757359"/>
    <w:rsid w:val="007E3B3C"/>
    <w:rsid w:val="008726F4"/>
    <w:rsid w:val="008E29F8"/>
    <w:rsid w:val="009F65CC"/>
    <w:rsid w:val="00B71E78"/>
    <w:rsid w:val="00C17E25"/>
    <w:rsid w:val="00C65E1A"/>
    <w:rsid w:val="00DA796F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9D2269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9D2269"/>
    <w:rsid w:val="00E55BDF"/>
    <w:rsid w:val="00E660E5"/>
    <w:rsid w:val="00EC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2023-11-28T21:25:00Z</cp:lastPrinted>
  <dcterms:created xsi:type="dcterms:W3CDTF">2024-01-27T15:53:00Z</dcterms:created>
  <dcterms:modified xsi:type="dcterms:W3CDTF">2024-01-27T15:53:00Z</dcterms:modified>
</cp:coreProperties>
</file>